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1" w:rsidRDefault="00482951" w:rsidP="00C97362">
      <w:pPr>
        <w:jc w:val="right"/>
        <w:rPr>
          <w:rFonts w:ascii="Times New Roman" w:hAnsi="Times New Roman" w:cs="Times New Roman"/>
          <w:b/>
          <w:sz w:val="32"/>
        </w:rPr>
      </w:pPr>
    </w:p>
    <w:p w:rsidR="00C97362" w:rsidRDefault="00C97362" w:rsidP="00C9736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97362">
        <w:rPr>
          <w:rFonts w:ascii="Times New Roman" w:hAnsi="Times New Roman" w:cs="Times New Roman"/>
          <w:b/>
          <w:color w:val="FF0000"/>
          <w:sz w:val="32"/>
        </w:rPr>
        <w:t>Перспективный план по самообразованию педагога</w:t>
      </w:r>
    </w:p>
    <w:tbl>
      <w:tblPr>
        <w:tblStyle w:val="a4"/>
        <w:tblW w:w="0" w:type="auto"/>
        <w:tblLayout w:type="fixed"/>
        <w:tblLook w:val="04A0"/>
      </w:tblPr>
      <w:tblGrid>
        <w:gridCol w:w="562"/>
        <w:gridCol w:w="7088"/>
        <w:gridCol w:w="2830"/>
      </w:tblGrid>
      <w:tr w:rsidR="00C97362" w:rsidRPr="00CC35E6" w:rsidTr="00CC35E6">
        <w:tc>
          <w:tcPr>
            <w:tcW w:w="562" w:type="dxa"/>
          </w:tcPr>
          <w:p w:rsidR="00C97362" w:rsidRPr="00CC35E6" w:rsidRDefault="00C97362" w:rsidP="00CC35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7088" w:type="dxa"/>
          </w:tcPr>
          <w:p w:rsidR="00C97362" w:rsidRPr="00CC35E6" w:rsidRDefault="00C97362" w:rsidP="00C97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2830" w:type="dxa"/>
          </w:tcPr>
          <w:p w:rsidR="00C97362" w:rsidRPr="00CC35E6" w:rsidRDefault="00C97362" w:rsidP="00C97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Способы достижения</w:t>
            </w:r>
          </w:p>
        </w:tc>
      </w:tr>
      <w:tr w:rsidR="00C97362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97362" w:rsidRPr="00CC35E6" w:rsidRDefault="00C97362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88" w:type="dxa"/>
          </w:tcPr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литературы по теме самообразования Мониторинг, анкетирование</w:t>
            </w:r>
          </w:p>
          <w:p w:rsidR="00C97362" w:rsidRPr="00CC35E6" w:rsidRDefault="00C97362" w:rsidP="00CC35E6">
            <w:pPr>
              <w:ind w:right="-11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Изучение теории по теме: «Использование развивающих игр при формировании элементарных математических представлений у дошкольников». Планирование работы с детьми на новый учебный год.</w:t>
            </w:r>
          </w:p>
        </w:tc>
        <w:tc>
          <w:tcPr>
            <w:tcW w:w="2830" w:type="dxa"/>
          </w:tcPr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личной библиотекой, интернетом Знакомство с литературой по данной тематике. Создания перспективного плана работы.</w:t>
            </w:r>
          </w:p>
        </w:tc>
      </w:tr>
      <w:tr w:rsidR="00C97362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97362" w:rsidRPr="00CC35E6" w:rsidRDefault="00C97362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88" w:type="dxa"/>
          </w:tcPr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Продолжила изучение теории обучения детей элементарным математическим представлениям на основе занимательного материала у детей подготовительной группы раздела образовательной программы: область «Познание».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над развивающей математической средой группы. 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консультацию для родителей на тему «Роль развивающих игр в воспитании детей дошкольного возраста»</w:t>
            </w:r>
          </w:p>
        </w:tc>
        <w:tc>
          <w:tcPr>
            <w:tcW w:w="2830" w:type="dxa"/>
          </w:tcPr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литературой. Оформление уголка группы.</w:t>
            </w:r>
          </w:p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97362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97362" w:rsidRPr="00CC35E6" w:rsidRDefault="00C97362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88" w:type="dxa"/>
          </w:tcPr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картотек игр по ФЭМП 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воспитателями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новых дидактических игр на развитие логики, мышления и внимания у детей. Познакомить детей с такими играми, которые развивают внимание, мышление, логику и наблюдательность.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Интернет в поисках дополнительной информации для работы на следующих сайтах: «Социальная сеть работников образования nsportal.ru», «Maaam.ru», «Pro.Школу.ru». Разработать картотеку развивающих игр по ФЭМП</w:t>
            </w:r>
          </w:p>
        </w:tc>
        <w:tc>
          <w:tcPr>
            <w:tcW w:w="2830" w:type="dxa"/>
          </w:tcPr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материала Обмен опытом по проблеме. Консультация и наглядный материал в родительский уголок «Игры и упражнения, направленные на развитие умственных способностей через дидактические игры. Работа с интернет сайтами</w:t>
            </w:r>
          </w:p>
        </w:tc>
      </w:tr>
      <w:tr w:rsidR="00C97362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97362" w:rsidRPr="00CC35E6" w:rsidRDefault="00C97362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88" w:type="dxa"/>
          </w:tcPr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созданием методических папок.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Подгрупповая и индивидуальная работа по развитию математических представлений с помощью занимательного материала (игры с палочками, настольно-печатные игры) </w:t>
            </w:r>
          </w:p>
        </w:tc>
        <w:tc>
          <w:tcPr>
            <w:tcW w:w="2830" w:type="dxa"/>
          </w:tcPr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материала по темам.</w:t>
            </w:r>
          </w:p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в свободной деятельности, и вовремя ОУД </w:t>
            </w:r>
          </w:p>
        </w:tc>
      </w:tr>
      <w:tr w:rsidR="00C97362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97362" w:rsidRPr="00CC35E6" w:rsidRDefault="00C97362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088" w:type="dxa"/>
          </w:tcPr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математической сказки «В стране «Математике» в пластилиновом районе», анализ и обсуждение сказки с детьми. Проведение занятий, с использованием игрового занимательного материала (игры с использованием счетных палочек)</w:t>
            </w:r>
            <w:r w:rsidR="00CC35E6"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7362" w:rsidRPr="00CC35E6" w:rsidRDefault="00C97362" w:rsidP="00C973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Подгрупповая и индивидуальная работа по развитию математических представлений с помощью занимательного материала (игры на воссоздание силуэтов «Танграм», «Вьетнамская игра») </w:t>
            </w:r>
          </w:p>
        </w:tc>
        <w:tc>
          <w:tcPr>
            <w:tcW w:w="2830" w:type="dxa"/>
          </w:tcPr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занятия Индивидуальная работа, подгруппы</w:t>
            </w:r>
          </w:p>
        </w:tc>
      </w:tr>
      <w:tr w:rsidR="00C97362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97362" w:rsidRPr="00CC35E6" w:rsidRDefault="00C97362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88" w:type="dxa"/>
          </w:tcPr>
          <w:p w:rsidR="00C97362" w:rsidRPr="00CC35E6" w:rsidRDefault="00C97362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открытого занятия для педагогов по математике с использованием занимательных математических игр «Поиски клада»</w:t>
            </w:r>
          </w:p>
          <w:p w:rsidR="00CC35E6" w:rsidRPr="00CC35E6" w:rsidRDefault="00CC35E6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загадок, задач-шуток, занимательных вопросов на занятиях и в совместной деятельности воспитателя и детей.</w:t>
            </w:r>
          </w:p>
          <w:p w:rsidR="00CC35E6" w:rsidRPr="00CC35E6" w:rsidRDefault="00CC35E6" w:rsidP="00CC35E6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Подгрупповая и индивидуальная работа по развитию математических представлений с помощью занимательного материала (игры «Составь картинку», «Найди отличия», «Найди пару)</w:t>
            </w:r>
          </w:p>
        </w:tc>
        <w:tc>
          <w:tcPr>
            <w:tcW w:w="2830" w:type="dxa"/>
          </w:tcPr>
          <w:p w:rsidR="00C97362" w:rsidRPr="00CC35E6" w:rsidRDefault="00CC35E6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материала</w:t>
            </w:r>
          </w:p>
        </w:tc>
      </w:tr>
      <w:tr w:rsidR="00C97362" w:rsidRPr="00CC35E6" w:rsidTr="00CC35E6">
        <w:trPr>
          <w:cantSplit/>
          <w:trHeight w:val="908"/>
        </w:trPr>
        <w:tc>
          <w:tcPr>
            <w:tcW w:w="562" w:type="dxa"/>
            <w:textDirection w:val="btLr"/>
          </w:tcPr>
          <w:p w:rsidR="00C97362" w:rsidRPr="00CC35E6" w:rsidRDefault="00CC35E6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88" w:type="dxa"/>
          </w:tcPr>
          <w:p w:rsidR="00C97362" w:rsidRPr="00CC35E6" w:rsidRDefault="00CC35E6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дидактических игр математического содержания в совместной деятельности с детьми.</w:t>
            </w:r>
          </w:p>
          <w:p w:rsidR="00CC35E6" w:rsidRPr="00CC35E6" w:rsidRDefault="00CC35E6" w:rsidP="00CC35E6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Вечер развлечений «Путешествие </w:t>
            </w:r>
            <w:proofErr w:type="spellStart"/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Знайки</w:t>
            </w:r>
            <w:proofErr w:type="spellEnd"/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Незнайки»</w:t>
            </w:r>
          </w:p>
        </w:tc>
        <w:tc>
          <w:tcPr>
            <w:tcW w:w="2830" w:type="dxa"/>
          </w:tcPr>
          <w:p w:rsidR="00C97362" w:rsidRPr="00CC35E6" w:rsidRDefault="00C97362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CC35E6" w:rsidRPr="00CC35E6" w:rsidTr="00CC35E6">
        <w:trPr>
          <w:cantSplit/>
          <w:trHeight w:val="1134"/>
        </w:trPr>
        <w:tc>
          <w:tcPr>
            <w:tcW w:w="562" w:type="dxa"/>
            <w:textDirection w:val="btLr"/>
          </w:tcPr>
          <w:p w:rsidR="00CC35E6" w:rsidRPr="00CC35E6" w:rsidRDefault="00CC35E6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88" w:type="dxa"/>
          </w:tcPr>
          <w:p w:rsidR="00CC35E6" w:rsidRPr="00CC35E6" w:rsidRDefault="00CC35E6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Математическое развлечение для детей «Путешествие в страну чудес»</w:t>
            </w:r>
          </w:p>
          <w:p w:rsidR="00CC35E6" w:rsidRPr="00CC35E6" w:rsidRDefault="00CC35E6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занятий с использованием индивидуального счетного материала.</w:t>
            </w:r>
          </w:p>
        </w:tc>
        <w:tc>
          <w:tcPr>
            <w:tcW w:w="2830" w:type="dxa"/>
          </w:tcPr>
          <w:p w:rsidR="00CC35E6" w:rsidRPr="00CC35E6" w:rsidRDefault="00CC35E6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CC35E6" w:rsidRPr="00CC35E6" w:rsidTr="00CC35E6">
        <w:trPr>
          <w:cantSplit/>
          <w:trHeight w:val="824"/>
        </w:trPr>
        <w:tc>
          <w:tcPr>
            <w:tcW w:w="562" w:type="dxa"/>
            <w:textDirection w:val="btLr"/>
          </w:tcPr>
          <w:p w:rsidR="00CC35E6" w:rsidRPr="00CC35E6" w:rsidRDefault="00CC35E6" w:rsidP="00CC35E6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88" w:type="dxa"/>
          </w:tcPr>
          <w:p w:rsidR="00CC35E6" w:rsidRPr="00CC35E6" w:rsidRDefault="00CC35E6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Анализ, оформление результатов диагностики Разработка плана по самообразованию на новый учебный год.</w:t>
            </w:r>
          </w:p>
          <w:p w:rsidR="00CC35E6" w:rsidRPr="00CC35E6" w:rsidRDefault="00CC35E6" w:rsidP="00CC35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по теме самообразования</w:t>
            </w:r>
          </w:p>
        </w:tc>
        <w:tc>
          <w:tcPr>
            <w:tcW w:w="2830" w:type="dxa"/>
          </w:tcPr>
          <w:p w:rsidR="00CC35E6" w:rsidRPr="00CC35E6" w:rsidRDefault="00CC35E6" w:rsidP="00CC35E6">
            <w:pPr>
              <w:ind w:left="-114" w:right="-109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C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</w:t>
            </w:r>
          </w:p>
        </w:tc>
      </w:tr>
    </w:tbl>
    <w:p w:rsidR="00C97362" w:rsidRPr="00C97362" w:rsidRDefault="00C97362" w:rsidP="00C9736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</w:p>
    <w:sectPr w:rsidR="00C97362" w:rsidRPr="00C97362" w:rsidSect="00C97362">
      <w:pgSz w:w="11906" w:h="16838"/>
      <w:pgMar w:top="709" w:right="707" w:bottom="1134" w:left="709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7C"/>
    <w:rsid w:val="00482951"/>
    <w:rsid w:val="00A844D8"/>
    <w:rsid w:val="00B1798B"/>
    <w:rsid w:val="00C97362"/>
    <w:rsid w:val="00CC35E6"/>
    <w:rsid w:val="00E6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362"/>
    <w:pPr>
      <w:spacing w:after="0" w:line="240" w:lineRule="auto"/>
    </w:pPr>
  </w:style>
  <w:style w:type="table" w:styleId="a4">
    <w:name w:val="Table Grid"/>
    <w:basedOn w:val="a1"/>
    <w:uiPriority w:val="39"/>
    <w:rsid w:val="00C9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4</cp:revision>
  <dcterms:created xsi:type="dcterms:W3CDTF">2019-08-21T14:30:00Z</dcterms:created>
  <dcterms:modified xsi:type="dcterms:W3CDTF">2019-09-04T02:25:00Z</dcterms:modified>
</cp:coreProperties>
</file>